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德阳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市产业投资发展集团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有限公司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次公开招聘拟录用人员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名单</w:t>
      </w:r>
    </w:p>
    <w:tbl>
      <w:tblPr>
        <w:tblStyle w:val="3"/>
        <w:tblW w:w="15365" w:type="dxa"/>
        <w:tblInd w:w="-5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917"/>
        <w:gridCol w:w="1850"/>
        <w:gridCol w:w="1137"/>
        <w:gridCol w:w="2534"/>
        <w:gridCol w:w="3164"/>
        <w:gridCol w:w="3356"/>
        <w:gridCol w:w="1000"/>
        <w:gridCol w:w="7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拟录用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拟录用岗位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OLE_LINK1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  <w:bookmarkEnd w:id="0"/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学历学位及专业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综合成绩排名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四川广能能源有限公司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龚莉钧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5106**********001X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攀枝花学院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建筑工程技术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出纳岗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宋宁静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5101**********2866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四川工业管理职业学院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 会计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邓玮健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5106**********0234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潍坊学院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应用心理学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董海超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6228**********2316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山东华宇工学院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袁贵强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5106**********6491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西南科技大学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法学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倒班调度岗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李海洋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5109**********1096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青岗中学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公用工程岗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钟以春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5109**********1734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四川航天职业技术学院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机电一体化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马静姝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5106**********0047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成都理工大学工程技术学院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 工程造价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杜睿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5106**********6836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国家开放大学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工商管理专业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电气操作岗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冷职宏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5138**********7636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海口经济学院 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电气工程及其自动化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曾宇豪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5106**********5415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成都农业科技职业学院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 机电一体化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王一善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5106**********6659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中国民用航空飞行学院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 客舱管理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动设备操作岗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代富宝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5106**********0011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广汉市第二中学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代建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5106**********3814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四川警官学院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  法律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张小康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5108**********485X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四川机电职业技术学院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钟富强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5106**********3037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广汉职业中专学校 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 机制制造与绘图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李成一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5106**********0312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四川省师范大学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 数字化控制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净化外操岗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刘超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5106**********2399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德阳通用电子学校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  数控运用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内操岗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刘飞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5119**********397X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四川民族学院 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 畜牧兽医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仪表维修工岗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陈勇军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5190**********4833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四川省广汉市第三中学校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钳工兼焊工岗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王涛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5106**********4071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东电技校  </w:t>
            </w:r>
          </w:p>
        </w:tc>
        <w:tc>
          <w:tcPr>
            <w:tcW w:w="3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 制造工程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A2130"/>
    <w:rsid w:val="130A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libri" w:hAnsi="Calibri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2023-06-25T09:32:00Z</dcterms:created>
  <dc:creator>卢玥伊</dc:creator>
  <cp:lastModifiedBy>卢玥伊</cp:lastModifiedBy>
  <dcterms:modified xsi:type="dcterms:W3CDTF">2023-06-25T09:33:17Z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E3FA0AC12F3C463AA1140CEA253AE222</vt:lpwstr>
  </property>
</Properties>
</file>